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6939" w:rsidRDefault="00F26939" w:rsidP="00F26939">
      <w:pPr>
        <w:pStyle w:val="a3"/>
        <w:shd w:val="clear" w:color="auto" w:fill="FFFFFF"/>
        <w:spacing w:before="225" w:beforeAutospacing="0" w:after="0" w:afterAutospacing="0"/>
        <w:jc w:val="center"/>
        <w:rPr>
          <w:color w:val="333333"/>
        </w:rPr>
      </w:pPr>
      <w:bookmarkStart w:id="0" w:name="_GoBack"/>
      <w:bookmarkEnd w:id="0"/>
      <w:r>
        <w:rPr>
          <w:rStyle w:val="a4"/>
          <w:rFonts w:hint="eastAsia"/>
          <w:color w:val="333333"/>
          <w:sz w:val="36"/>
          <w:szCs w:val="36"/>
        </w:rPr>
        <w:t>道路运输车辆技术管理规定</w:t>
      </w:r>
    </w:p>
    <w:p w:rsidR="00F26939" w:rsidRDefault="00F26939" w:rsidP="00F26939">
      <w:pPr>
        <w:pStyle w:val="a3"/>
        <w:shd w:val="clear" w:color="auto" w:fill="FFFFFF"/>
        <w:spacing w:before="225" w:beforeAutospacing="0" w:after="0" w:afterAutospacing="0"/>
        <w:jc w:val="center"/>
        <w:rPr>
          <w:color w:val="333333"/>
        </w:rPr>
      </w:pPr>
      <w:r>
        <w:rPr>
          <w:rFonts w:hint="eastAsia"/>
          <w:color w:val="333333"/>
        </w:rPr>
        <w:t>第一章　总　　则</w:t>
      </w:r>
    </w:p>
    <w:p w:rsidR="00F26939" w:rsidRDefault="00F26939" w:rsidP="00F26939">
      <w:pPr>
        <w:pStyle w:val="a3"/>
        <w:shd w:val="clear" w:color="auto" w:fill="FFFFFF"/>
        <w:spacing w:before="225" w:beforeAutospacing="0" w:after="0" w:afterAutospacing="0"/>
        <w:rPr>
          <w:color w:val="333333"/>
        </w:rPr>
      </w:pPr>
      <w:r>
        <w:rPr>
          <w:rFonts w:hint="eastAsia"/>
          <w:color w:val="333333"/>
        </w:rPr>
        <w:t xml:space="preserve">　　</w:t>
      </w:r>
      <w:r>
        <w:rPr>
          <w:rStyle w:val="a4"/>
          <w:rFonts w:hint="eastAsia"/>
          <w:color w:val="333333"/>
        </w:rPr>
        <w:t>第一条</w:t>
      </w:r>
      <w:r>
        <w:rPr>
          <w:rFonts w:hint="eastAsia"/>
          <w:color w:val="333333"/>
        </w:rPr>
        <w:t xml:space="preserve">　为加强道路运输车辆技术管理，保持车辆技术状况良好，保障运输安全，发挥车辆效能，促进节能减排，根据《中华人民共和国安全生产法》《中华人民共和国节约能源法》《中华人民共和国道路运输条例》等法律、行政法规，制定本规定。</w:t>
      </w:r>
      <w:r>
        <w:rPr>
          <w:rFonts w:hint="eastAsia"/>
          <w:color w:val="333333"/>
        </w:rPr>
        <w:br/>
        <w:t xml:space="preserve">　　</w:t>
      </w:r>
      <w:r>
        <w:rPr>
          <w:rStyle w:val="a4"/>
          <w:rFonts w:hint="eastAsia"/>
          <w:color w:val="333333"/>
        </w:rPr>
        <w:t>第二条</w:t>
      </w:r>
      <w:r>
        <w:rPr>
          <w:rFonts w:hint="eastAsia"/>
          <w:color w:val="333333"/>
        </w:rPr>
        <w:t xml:space="preserve">　道路运输车辆技术管理适用本规定。</w:t>
      </w:r>
      <w:r>
        <w:rPr>
          <w:rFonts w:hint="eastAsia"/>
          <w:color w:val="333333"/>
        </w:rPr>
        <w:br/>
        <w:t xml:space="preserve">　　本规定所称道路运输车辆包括道路旅客运输车辆（以下简称客车）、道路普通货物运输车辆（以下简称货车）、道路危险货物运输车辆（以下</w:t>
      </w:r>
      <w:proofErr w:type="gramStart"/>
      <w:r>
        <w:rPr>
          <w:rFonts w:hint="eastAsia"/>
          <w:color w:val="333333"/>
        </w:rPr>
        <w:t>简称危货运输车</w:t>
      </w:r>
      <w:proofErr w:type="gramEnd"/>
      <w:r>
        <w:rPr>
          <w:rFonts w:hint="eastAsia"/>
          <w:color w:val="333333"/>
        </w:rPr>
        <w:t>）。</w:t>
      </w:r>
      <w:r>
        <w:rPr>
          <w:rFonts w:hint="eastAsia"/>
          <w:color w:val="333333"/>
        </w:rPr>
        <w:br/>
        <w:t xml:space="preserve">　　本规定所称道路运输车辆技术管理，是指对道路运输车辆在保证符合规定的技术条件和按要求进行维护、修理、综合性能检测方面所做的技术性管理。</w:t>
      </w:r>
      <w:r>
        <w:rPr>
          <w:rFonts w:hint="eastAsia"/>
          <w:color w:val="333333"/>
        </w:rPr>
        <w:br/>
        <w:t xml:space="preserve">　　</w:t>
      </w:r>
      <w:r>
        <w:rPr>
          <w:rStyle w:val="a4"/>
          <w:rFonts w:hint="eastAsia"/>
          <w:color w:val="333333"/>
        </w:rPr>
        <w:t>第三条</w:t>
      </w:r>
      <w:r>
        <w:rPr>
          <w:rFonts w:hint="eastAsia"/>
          <w:color w:val="333333"/>
        </w:rPr>
        <w:t xml:space="preserve">　道路运输车辆技术管理应当坚持分类管理、预防为主、安全高效、节能环保的原则。</w:t>
      </w:r>
      <w:r>
        <w:rPr>
          <w:rFonts w:hint="eastAsia"/>
          <w:color w:val="333333"/>
        </w:rPr>
        <w:br/>
        <w:t xml:space="preserve">　　</w:t>
      </w:r>
      <w:r>
        <w:rPr>
          <w:rStyle w:val="a4"/>
          <w:rFonts w:hint="eastAsia"/>
          <w:color w:val="333333"/>
        </w:rPr>
        <w:t>第四条</w:t>
      </w:r>
      <w:r>
        <w:rPr>
          <w:rFonts w:hint="eastAsia"/>
          <w:color w:val="333333"/>
        </w:rPr>
        <w:t xml:space="preserve">　道路运输经营者是道路运输车辆技术管理的责任主体，负责对道路运输车辆实行择优选配、正确使用、周期维护、视情修理、定期检测和适时更新，保证投入道路运输经营的车辆符合技术要求。</w:t>
      </w:r>
      <w:r>
        <w:rPr>
          <w:rFonts w:hint="eastAsia"/>
          <w:color w:val="333333"/>
        </w:rPr>
        <w:br/>
        <w:t xml:space="preserve">　　</w:t>
      </w:r>
      <w:r>
        <w:rPr>
          <w:rStyle w:val="a4"/>
          <w:rFonts w:hint="eastAsia"/>
          <w:color w:val="333333"/>
        </w:rPr>
        <w:t>第五条</w:t>
      </w:r>
      <w:r>
        <w:rPr>
          <w:rFonts w:hint="eastAsia"/>
          <w:color w:val="333333"/>
        </w:rPr>
        <w:t xml:space="preserve">　鼓励道路运输经营者使用安全、节能、环保型车辆，促进标准化车型推广运用，加强科技应用，不断提高车辆的管理水平和技术水平。</w:t>
      </w:r>
      <w:r>
        <w:rPr>
          <w:rFonts w:hint="eastAsia"/>
          <w:color w:val="333333"/>
        </w:rPr>
        <w:br/>
        <w:t xml:space="preserve">　　</w:t>
      </w:r>
      <w:r>
        <w:rPr>
          <w:rStyle w:val="a4"/>
          <w:rFonts w:hint="eastAsia"/>
          <w:color w:val="333333"/>
        </w:rPr>
        <w:t>第六条</w:t>
      </w:r>
      <w:r>
        <w:rPr>
          <w:rFonts w:hint="eastAsia"/>
          <w:color w:val="333333"/>
        </w:rPr>
        <w:t xml:space="preserve">　交通运输部主管全国道路运输车辆技术管理监督。</w:t>
      </w:r>
      <w:r>
        <w:rPr>
          <w:rFonts w:hint="eastAsia"/>
          <w:color w:val="333333"/>
        </w:rPr>
        <w:br/>
        <w:t xml:space="preserve">　　县级以上地方人民政府交通运输主管部门负责本行政区域内道路运输车辆技术管理监督。</w:t>
      </w:r>
      <w:r>
        <w:rPr>
          <w:rFonts w:hint="eastAsia"/>
          <w:color w:val="333333"/>
        </w:rPr>
        <w:br/>
        <w:t xml:space="preserve">　　县级以上道路运输管理机构具体实施道路运输车辆技术管理监督工作。</w:t>
      </w:r>
    </w:p>
    <w:p w:rsidR="00F26939" w:rsidRDefault="00F26939" w:rsidP="00F26939">
      <w:pPr>
        <w:pStyle w:val="a3"/>
        <w:shd w:val="clear" w:color="auto" w:fill="FFFFFF"/>
        <w:spacing w:before="225" w:beforeAutospacing="0" w:after="0" w:afterAutospacing="0"/>
        <w:jc w:val="center"/>
        <w:rPr>
          <w:color w:val="333333"/>
        </w:rPr>
      </w:pPr>
      <w:r>
        <w:rPr>
          <w:rFonts w:hint="eastAsia"/>
          <w:color w:val="333333"/>
        </w:rPr>
        <w:t>第二章　车辆基本技术条件</w:t>
      </w:r>
    </w:p>
    <w:p w:rsidR="00F26939" w:rsidRDefault="00F26939" w:rsidP="00F26939">
      <w:pPr>
        <w:pStyle w:val="a3"/>
        <w:shd w:val="clear" w:color="auto" w:fill="FFFFFF"/>
        <w:spacing w:before="225" w:beforeAutospacing="0" w:after="0" w:afterAutospacing="0"/>
        <w:rPr>
          <w:color w:val="333333"/>
        </w:rPr>
      </w:pPr>
      <w:r>
        <w:rPr>
          <w:rFonts w:hint="eastAsia"/>
          <w:color w:val="333333"/>
        </w:rPr>
        <w:t xml:space="preserve">　　</w:t>
      </w:r>
      <w:r>
        <w:rPr>
          <w:rStyle w:val="a4"/>
          <w:rFonts w:hint="eastAsia"/>
          <w:color w:val="333333"/>
        </w:rPr>
        <w:t>第七条</w:t>
      </w:r>
      <w:r>
        <w:rPr>
          <w:rFonts w:hint="eastAsia"/>
          <w:color w:val="333333"/>
        </w:rPr>
        <w:t xml:space="preserve">　从事道路运输经营的车辆应当符合下列技术要求:</w:t>
      </w:r>
      <w:r>
        <w:rPr>
          <w:rFonts w:hint="eastAsia"/>
          <w:color w:val="333333"/>
        </w:rPr>
        <w:br/>
        <w:t xml:space="preserve">　　（一）车辆的外廓尺寸、</w:t>
      </w:r>
      <w:proofErr w:type="gramStart"/>
      <w:r>
        <w:rPr>
          <w:rFonts w:hint="eastAsia"/>
          <w:color w:val="333333"/>
        </w:rPr>
        <w:t>轴荷和</w:t>
      </w:r>
      <w:proofErr w:type="gramEnd"/>
      <w:r>
        <w:rPr>
          <w:rFonts w:hint="eastAsia"/>
          <w:color w:val="333333"/>
        </w:rPr>
        <w:t>最大允许总质量应当符合《道路车辆外廓尺寸、轴荷及质量限值》（GB 1589）的要求。</w:t>
      </w:r>
      <w:r>
        <w:rPr>
          <w:rFonts w:hint="eastAsia"/>
          <w:color w:val="333333"/>
        </w:rPr>
        <w:br/>
        <w:t xml:space="preserve">　　（二）车辆的技术性能应当符合《道路运输车辆综合性能要求和检验方法》（GB 18565）的要求。</w:t>
      </w:r>
      <w:r>
        <w:rPr>
          <w:rFonts w:hint="eastAsia"/>
          <w:color w:val="333333"/>
        </w:rPr>
        <w:br/>
        <w:t xml:space="preserve">　　（三）车型的燃料消耗量限值应当符合《营运客车燃料消耗量限值及测量方法》（JT 711）、《营运货车燃料消耗量限值及测量方法》（JT 719）的要求。</w:t>
      </w:r>
      <w:r>
        <w:rPr>
          <w:rFonts w:hint="eastAsia"/>
          <w:color w:val="333333"/>
        </w:rPr>
        <w:br/>
        <w:t xml:space="preserve">　　（四）车辆技术等级应当达到二级以上。</w:t>
      </w:r>
      <w:proofErr w:type="gramStart"/>
      <w:r>
        <w:rPr>
          <w:rFonts w:hint="eastAsia"/>
          <w:color w:val="333333"/>
        </w:rPr>
        <w:t>危货运输车</w:t>
      </w:r>
      <w:proofErr w:type="gramEnd"/>
      <w:r>
        <w:rPr>
          <w:rFonts w:hint="eastAsia"/>
          <w:color w:val="333333"/>
        </w:rPr>
        <w:t>、国际道路运输车辆、从事高速公路客运以及营运线路长度在800公里以上的客车，技术等级应当达到一级。技术等级评定方法应当符合国家有关道路运输车辆技术等级划分和评定的要求。</w:t>
      </w:r>
      <w:r>
        <w:rPr>
          <w:rFonts w:hint="eastAsia"/>
          <w:color w:val="333333"/>
        </w:rPr>
        <w:br/>
        <w:t xml:space="preserve">　　（五）从事高速公路客运、包车客运、国际道路旅客运输，以及营运线路长度在800公里以上客车的类型等级应当达到中级以上。其类型划分和等级评定应当符合国家有关营运客车类型划分及等级评定的要求。</w:t>
      </w:r>
      <w:r>
        <w:rPr>
          <w:rFonts w:hint="eastAsia"/>
          <w:color w:val="333333"/>
        </w:rPr>
        <w:br/>
        <w:t xml:space="preserve">　　（六）</w:t>
      </w:r>
      <w:proofErr w:type="gramStart"/>
      <w:r>
        <w:rPr>
          <w:rFonts w:hint="eastAsia"/>
          <w:color w:val="333333"/>
        </w:rPr>
        <w:t>危货运输车</w:t>
      </w:r>
      <w:proofErr w:type="gramEnd"/>
      <w:r>
        <w:rPr>
          <w:rFonts w:hint="eastAsia"/>
          <w:color w:val="333333"/>
        </w:rPr>
        <w:t>应当符合《汽车运输危险货物规则》（JT 617）的要</w:t>
      </w:r>
      <w:r>
        <w:rPr>
          <w:rFonts w:hint="eastAsia"/>
          <w:color w:val="333333"/>
        </w:rPr>
        <w:lastRenderedPageBreak/>
        <w:t>求。</w:t>
      </w:r>
      <w:r>
        <w:rPr>
          <w:rFonts w:hint="eastAsia"/>
          <w:color w:val="333333"/>
        </w:rPr>
        <w:br/>
        <w:t xml:space="preserve">　　</w:t>
      </w:r>
      <w:r>
        <w:rPr>
          <w:rStyle w:val="a4"/>
          <w:rFonts w:hint="eastAsia"/>
          <w:color w:val="333333"/>
        </w:rPr>
        <w:t>第八条</w:t>
      </w:r>
      <w:r>
        <w:rPr>
          <w:rFonts w:hint="eastAsia"/>
          <w:color w:val="333333"/>
        </w:rPr>
        <w:t xml:space="preserve">　道路运输管理机构应当加强从事道路运输经营车辆的管理，对不符合本规定的车辆不得配发道路运输证。</w:t>
      </w:r>
      <w:r>
        <w:rPr>
          <w:rFonts w:hint="eastAsia"/>
          <w:color w:val="333333"/>
        </w:rPr>
        <w:br/>
        <w:t xml:space="preserve">　　在对挂车配发道路运输证和年度审验时，应当查验挂车是否具有有效行驶证件。</w:t>
      </w:r>
      <w:r>
        <w:rPr>
          <w:rFonts w:hint="eastAsia"/>
          <w:color w:val="333333"/>
        </w:rPr>
        <w:br/>
        <w:t xml:space="preserve">　　</w:t>
      </w:r>
      <w:r>
        <w:rPr>
          <w:rStyle w:val="a4"/>
          <w:rFonts w:hint="eastAsia"/>
          <w:color w:val="333333"/>
        </w:rPr>
        <w:t>第九条</w:t>
      </w:r>
      <w:r>
        <w:rPr>
          <w:rFonts w:hint="eastAsia"/>
          <w:color w:val="333333"/>
        </w:rPr>
        <w:t xml:space="preserve">　禁止使用报废、擅自改装、拼装、检测不合格以及其他不符合国家规定的车辆从事道路运输经营活动。</w:t>
      </w:r>
    </w:p>
    <w:p w:rsidR="00F26939" w:rsidRDefault="00F26939" w:rsidP="00F26939">
      <w:pPr>
        <w:pStyle w:val="a3"/>
        <w:shd w:val="clear" w:color="auto" w:fill="FFFFFF"/>
        <w:spacing w:before="225" w:beforeAutospacing="0" w:after="0" w:afterAutospacing="0"/>
        <w:jc w:val="center"/>
        <w:rPr>
          <w:color w:val="333333"/>
        </w:rPr>
      </w:pPr>
      <w:r>
        <w:rPr>
          <w:rFonts w:hint="eastAsia"/>
          <w:color w:val="333333"/>
        </w:rPr>
        <w:t>第三章　技术管理的一般要求</w:t>
      </w:r>
    </w:p>
    <w:p w:rsidR="00F26939" w:rsidRDefault="00F26939" w:rsidP="00F26939">
      <w:pPr>
        <w:pStyle w:val="a3"/>
        <w:shd w:val="clear" w:color="auto" w:fill="FFFFFF"/>
        <w:spacing w:before="225" w:beforeAutospacing="0" w:after="0" w:afterAutospacing="0"/>
        <w:rPr>
          <w:color w:val="333333"/>
        </w:rPr>
      </w:pPr>
      <w:r>
        <w:rPr>
          <w:rFonts w:hint="eastAsia"/>
          <w:color w:val="333333"/>
        </w:rPr>
        <w:t xml:space="preserve">　　</w:t>
      </w:r>
      <w:r>
        <w:rPr>
          <w:rStyle w:val="a4"/>
          <w:rFonts w:hint="eastAsia"/>
          <w:color w:val="333333"/>
        </w:rPr>
        <w:t>第十条</w:t>
      </w:r>
      <w:r>
        <w:rPr>
          <w:rFonts w:hint="eastAsia"/>
          <w:color w:val="333333"/>
        </w:rPr>
        <w:t xml:space="preserve">　道路运输经营者应当遵守有关法律法规、标准和规范，认真履行车辆技术管理的主体责任，建立健全管理制度，加强车辆技术管理。</w:t>
      </w:r>
      <w:r>
        <w:rPr>
          <w:rFonts w:hint="eastAsia"/>
          <w:color w:val="333333"/>
        </w:rPr>
        <w:br/>
        <w:t xml:space="preserve">　　</w:t>
      </w:r>
      <w:r>
        <w:rPr>
          <w:rStyle w:val="a4"/>
          <w:rFonts w:hint="eastAsia"/>
          <w:color w:val="333333"/>
        </w:rPr>
        <w:t>第十一条</w:t>
      </w:r>
      <w:r>
        <w:rPr>
          <w:rFonts w:hint="eastAsia"/>
          <w:color w:val="333333"/>
        </w:rPr>
        <w:t xml:space="preserve">　鼓励道路运输经营者设置相应的部门负责车辆技术管理工作，并根据车辆数量和经营类别配备车辆技术管理人员，对车辆实施有效的技术管理。</w:t>
      </w:r>
      <w:r>
        <w:rPr>
          <w:rFonts w:hint="eastAsia"/>
          <w:color w:val="333333"/>
        </w:rPr>
        <w:br/>
        <w:t xml:space="preserve">　　</w:t>
      </w:r>
      <w:r>
        <w:rPr>
          <w:rStyle w:val="a4"/>
          <w:rFonts w:hint="eastAsia"/>
          <w:color w:val="333333"/>
        </w:rPr>
        <w:t>第十二条</w:t>
      </w:r>
      <w:r>
        <w:rPr>
          <w:rFonts w:hint="eastAsia"/>
          <w:color w:val="333333"/>
        </w:rPr>
        <w:t xml:space="preserve">　道路运输经营者应当加强车辆维护、使用、安全和节能等方面的业务培训，提升从业人员的业务素质和技能，确保车辆处于良好的技术状况。</w:t>
      </w:r>
      <w:r>
        <w:rPr>
          <w:rFonts w:hint="eastAsia"/>
          <w:color w:val="333333"/>
        </w:rPr>
        <w:br/>
        <w:t xml:space="preserve">　　</w:t>
      </w:r>
      <w:r>
        <w:rPr>
          <w:rStyle w:val="a4"/>
          <w:rFonts w:hint="eastAsia"/>
          <w:color w:val="333333"/>
        </w:rPr>
        <w:t>第十三条</w:t>
      </w:r>
      <w:r>
        <w:rPr>
          <w:rFonts w:hint="eastAsia"/>
          <w:color w:val="333333"/>
        </w:rPr>
        <w:t xml:space="preserve">　道路运输经营者应当根据有关道路运输企业车辆技术管理标准，结合车辆技术状况和运行条件，正确使用车辆。</w:t>
      </w:r>
      <w:r>
        <w:rPr>
          <w:rFonts w:hint="eastAsia"/>
          <w:color w:val="333333"/>
        </w:rPr>
        <w:br/>
        <w:t xml:space="preserve">　　鼓励道路运输经营者依据相关标准要求，制定车辆使用技术管理规范，科学设置车辆经济、技术定额指标并定期考核，提升车辆技术管理水平。</w:t>
      </w:r>
      <w:r>
        <w:rPr>
          <w:rFonts w:hint="eastAsia"/>
          <w:color w:val="333333"/>
        </w:rPr>
        <w:br/>
        <w:t xml:space="preserve">　　</w:t>
      </w:r>
      <w:r>
        <w:rPr>
          <w:rStyle w:val="a4"/>
          <w:rFonts w:hint="eastAsia"/>
          <w:color w:val="333333"/>
        </w:rPr>
        <w:t>第十四条</w:t>
      </w:r>
      <w:r>
        <w:rPr>
          <w:rFonts w:hint="eastAsia"/>
          <w:color w:val="333333"/>
        </w:rPr>
        <w:t xml:space="preserve">　道路运输经营者应当建立车辆技术档案制度，实行一车一档。档案内容应当主要包括：车辆基本信息，车辆技术等级评定、客车类型等级评定或者年度类型等级评定复核、车辆维护和修理（含《机动车维修竣工出厂合格证》）、车辆主要零部件更换、车辆变更、行驶里程、对车辆造成损伤的交通事故等记录。档案内容应当准确、详实。</w:t>
      </w:r>
      <w:r>
        <w:rPr>
          <w:rFonts w:hint="eastAsia"/>
          <w:color w:val="333333"/>
        </w:rPr>
        <w:br/>
        <w:t xml:space="preserve">　　车辆所有权转移、转籍时，车辆技术档案应当随车移交。</w:t>
      </w:r>
      <w:r>
        <w:rPr>
          <w:rFonts w:hint="eastAsia"/>
          <w:color w:val="333333"/>
        </w:rPr>
        <w:br/>
        <w:t xml:space="preserve">　　道路运输经营者应当运用信息化技术做好道路运输车辆技术档案管理工作。</w:t>
      </w:r>
    </w:p>
    <w:p w:rsidR="00F26939" w:rsidRDefault="00F26939" w:rsidP="00F26939">
      <w:pPr>
        <w:pStyle w:val="a3"/>
        <w:shd w:val="clear" w:color="auto" w:fill="FFFFFF"/>
        <w:spacing w:before="225" w:beforeAutospacing="0" w:after="0" w:afterAutospacing="0"/>
        <w:jc w:val="center"/>
        <w:rPr>
          <w:color w:val="333333"/>
        </w:rPr>
      </w:pPr>
      <w:r>
        <w:rPr>
          <w:rFonts w:hint="eastAsia"/>
          <w:color w:val="333333"/>
        </w:rPr>
        <w:t>第四章　车辆维护与修理</w:t>
      </w:r>
    </w:p>
    <w:p w:rsidR="00F26939" w:rsidRDefault="00F26939" w:rsidP="00F26939">
      <w:pPr>
        <w:pStyle w:val="a3"/>
        <w:shd w:val="clear" w:color="auto" w:fill="FFFFFF"/>
        <w:spacing w:before="225" w:beforeAutospacing="0" w:after="0" w:afterAutospacing="0"/>
        <w:rPr>
          <w:color w:val="333333"/>
        </w:rPr>
      </w:pPr>
      <w:r>
        <w:rPr>
          <w:rFonts w:hint="eastAsia"/>
          <w:color w:val="333333"/>
        </w:rPr>
        <w:t xml:space="preserve">　　</w:t>
      </w:r>
      <w:r>
        <w:rPr>
          <w:rStyle w:val="a4"/>
          <w:rFonts w:hint="eastAsia"/>
          <w:color w:val="333333"/>
        </w:rPr>
        <w:t>第十五条</w:t>
      </w:r>
      <w:r>
        <w:rPr>
          <w:rFonts w:hint="eastAsia"/>
          <w:color w:val="333333"/>
        </w:rPr>
        <w:t xml:space="preserve">　道路运输经营者应当建立车辆维护制度。</w:t>
      </w:r>
      <w:r>
        <w:rPr>
          <w:rFonts w:hint="eastAsia"/>
          <w:color w:val="333333"/>
        </w:rPr>
        <w:br/>
        <w:t xml:space="preserve">　　车辆维护分为日常维护、一级维护和二级维护。日常维护由驾驶员实施，一级维护和二级维护由道路运输经营者组织实施，并做好记录。</w:t>
      </w:r>
      <w:r>
        <w:rPr>
          <w:rFonts w:hint="eastAsia"/>
          <w:color w:val="333333"/>
        </w:rPr>
        <w:br/>
        <w:t xml:space="preserve">　　</w:t>
      </w:r>
      <w:r>
        <w:rPr>
          <w:rStyle w:val="a4"/>
          <w:rFonts w:hint="eastAsia"/>
          <w:color w:val="333333"/>
        </w:rPr>
        <w:t>第十六条</w:t>
      </w:r>
      <w:r>
        <w:rPr>
          <w:rFonts w:hint="eastAsia"/>
          <w:color w:val="333333"/>
        </w:rPr>
        <w:t xml:space="preserve">　道路运输经营者应当依据国家有关标准和车辆维修手册、使用说明书等，结合车辆类别、车辆运行状况、行驶里程、道路条件、使用年限等因素，自行确定车辆维护周期，确保车辆正常维护。</w:t>
      </w:r>
      <w:r>
        <w:rPr>
          <w:rFonts w:hint="eastAsia"/>
          <w:color w:val="333333"/>
        </w:rPr>
        <w:br/>
        <w:t xml:space="preserve">　　车辆维护作业项目应当按照国家关于汽车维护的技术规范要求确定。</w:t>
      </w:r>
      <w:r>
        <w:rPr>
          <w:rFonts w:hint="eastAsia"/>
          <w:color w:val="333333"/>
        </w:rPr>
        <w:br/>
        <w:t xml:space="preserve">　　道路运输经营者可以对自有车辆进行二级维护作业，保证投入运营的车辆符合技术管理要求，无需进行二级维护竣工质量检测。</w:t>
      </w:r>
      <w:r>
        <w:rPr>
          <w:rFonts w:hint="eastAsia"/>
          <w:color w:val="333333"/>
        </w:rPr>
        <w:br/>
        <w:t xml:space="preserve">　　道路运输经营者不具备二级维护作业能力的，可以委托二类以上机动车维修经营者进行二级维护作业。机动车维修经营者完成二级维护作业后，应当向委托方出具二级维护出厂合格证。</w:t>
      </w:r>
      <w:r>
        <w:rPr>
          <w:rFonts w:hint="eastAsia"/>
          <w:color w:val="333333"/>
        </w:rPr>
        <w:br/>
      </w:r>
      <w:r>
        <w:rPr>
          <w:rFonts w:hint="eastAsia"/>
          <w:color w:val="333333"/>
        </w:rPr>
        <w:lastRenderedPageBreak/>
        <w:t xml:space="preserve">　　</w:t>
      </w:r>
      <w:r>
        <w:rPr>
          <w:rStyle w:val="a4"/>
          <w:rFonts w:hint="eastAsia"/>
          <w:color w:val="333333"/>
        </w:rPr>
        <w:t>第十七条</w:t>
      </w:r>
      <w:r>
        <w:rPr>
          <w:rFonts w:hint="eastAsia"/>
          <w:color w:val="333333"/>
        </w:rPr>
        <w:t xml:space="preserve">　道路运输经营者应当遵循视情修理的原则，根据实际情况对车辆进行及时修理。</w:t>
      </w:r>
      <w:r>
        <w:rPr>
          <w:rFonts w:hint="eastAsia"/>
          <w:color w:val="333333"/>
        </w:rPr>
        <w:br/>
        <w:t xml:space="preserve">　　</w:t>
      </w:r>
      <w:r>
        <w:rPr>
          <w:rStyle w:val="a4"/>
          <w:rFonts w:hint="eastAsia"/>
          <w:color w:val="333333"/>
        </w:rPr>
        <w:t>第十八条</w:t>
      </w:r>
      <w:r>
        <w:rPr>
          <w:rFonts w:hint="eastAsia"/>
          <w:color w:val="333333"/>
        </w:rPr>
        <w:t xml:space="preserve">　道路运输经营者用于运输剧毒化学品、爆炸品的专用车辆及罐式专用车辆（含罐式挂车），应当到具备道路危险货物运输车辆维修资质的企业进行维修。</w:t>
      </w:r>
      <w:r>
        <w:rPr>
          <w:rFonts w:hint="eastAsia"/>
          <w:color w:val="333333"/>
        </w:rPr>
        <w:br/>
        <w:t xml:space="preserve">　　前款规定专用车辆的牵引车和其他运输危险货物的车辆由道路运输经营者消除危险货物的危害后，可以到具备一般车辆维修资质的企业进行维修。</w:t>
      </w:r>
    </w:p>
    <w:p w:rsidR="00F26939" w:rsidRDefault="00F26939" w:rsidP="00F26939">
      <w:pPr>
        <w:pStyle w:val="a3"/>
        <w:shd w:val="clear" w:color="auto" w:fill="FFFFFF"/>
        <w:spacing w:before="225" w:beforeAutospacing="0" w:after="0" w:afterAutospacing="0"/>
        <w:jc w:val="center"/>
        <w:rPr>
          <w:color w:val="333333"/>
        </w:rPr>
      </w:pPr>
      <w:r>
        <w:rPr>
          <w:rFonts w:hint="eastAsia"/>
          <w:color w:val="333333"/>
        </w:rPr>
        <w:t>第五章　车辆检测管理</w:t>
      </w:r>
    </w:p>
    <w:p w:rsidR="00F26939" w:rsidRDefault="00F26939" w:rsidP="00F26939">
      <w:pPr>
        <w:pStyle w:val="a3"/>
        <w:shd w:val="clear" w:color="auto" w:fill="FFFFFF"/>
        <w:spacing w:before="225" w:beforeAutospacing="0" w:after="0" w:afterAutospacing="0"/>
        <w:rPr>
          <w:color w:val="333333"/>
        </w:rPr>
      </w:pPr>
      <w:r>
        <w:rPr>
          <w:rFonts w:hint="eastAsia"/>
          <w:color w:val="333333"/>
        </w:rPr>
        <w:t xml:space="preserve">　　</w:t>
      </w:r>
      <w:r>
        <w:rPr>
          <w:rStyle w:val="a4"/>
          <w:rFonts w:hint="eastAsia"/>
          <w:color w:val="333333"/>
        </w:rPr>
        <w:t>第十九条</w:t>
      </w:r>
      <w:r>
        <w:rPr>
          <w:rFonts w:hint="eastAsia"/>
          <w:color w:val="333333"/>
        </w:rPr>
        <w:t xml:space="preserve">　道路运输经营者应当定期到机动车综合性能检测机构，对道路运输车辆进行综合性能检测。</w:t>
      </w:r>
      <w:r>
        <w:rPr>
          <w:rFonts w:hint="eastAsia"/>
          <w:color w:val="333333"/>
        </w:rPr>
        <w:br/>
        <w:t xml:space="preserve">　　</w:t>
      </w:r>
      <w:r>
        <w:rPr>
          <w:rStyle w:val="a4"/>
          <w:rFonts w:hint="eastAsia"/>
          <w:color w:val="333333"/>
        </w:rPr>
        <w:t>第二十条</w:t>
      </w:r>
      <w:r>
        <w:rPr>
          <w:rFonts w:hint="eastAsia"/>
          <w:color w:val="333333"/>
        </w:rPr>
        <w:t xml:space="preserve">　道路运输经营者应当自道路运输车辆首次取得《道路运输证》当月起，按照下列周期和频次，委托汽车综合性能检测机构进行综合性能检测和技术等级评定：</w:t>
      </w:r>
      <w:r>
        <w:rPr>
          <w:rFonts w:hint="eastAsia"/>
          <w:color w:val="333333"/>
        </w:rPr>
        <w:br/>
        <w:t xml:space="preserve">　　（一）客车、</w:t>
      </w:r>
      <w:proofErr w:type="gramStart"/>
      <w:r>
        <w:rPr>
          <w:rFonts w:hint="eastAsia"/>
          <w:color w:val="333333"/>
        </w:rPr>
        <w:t>危货运输车</w:t>
      </w:r>
      <w:proofErr w:type="gramEnd"/>
      <w:r>
        <w:rPr>
          <w:rFonts w:hint="eastAsia"/>
          <w:color w:val="333333"/>
        </w:rPr>
        <w:t>自首次经国家机动车辆注册登记主管部门登记注册不满60个月的，每12个月进行1次检测和评定；超过60个月的，每6个月进行1次检测和评定。</w:t>
      </w:r>
      <w:r>
        <w:rPr>
          <w:rFonts w:hint="eastAsia"/>
          <w:color w:val="333333"/>
        </w:rPr>
        <w:br/>
        <w:t xml:space="preserve">　　（二）其他运输车辆自首次经国家机动车辆注册登记主管部门登记注册的，每12个月进行1次检测和评定。</w:t>
      </w:r>
      <w:r>
        <w:rPr>
          <w:rFonts w:hint="eastAsia"/>
          <w:color w:val="333333"/>
        </w:rPr>
        <w:br/>
        <w:t xml:space="preserve">　　</w:t>
      </w:r>
      <w:r>
        <w:rPr>
          <w:rStyle w:val="a4"/>
          <w:rFonts w:hint="eastAsia"/>
          <w:color w:val="333333"/>
        </w:rPr>
        <w:t>第二十一条</w:t>
      </w:r>
      <w:r>
        <w:rPr>
          <w:rFonts w:hint="eastAsia"/>
          <w:color w:val="333333"/>
        </w:rPr>
        <w:t xml:space="preserve">　客车、</w:t>
      </w:r>
      <w:proofErr w:type="gramStart"/>
      <w:r>
        <w:rPr>
          <w:rFonts w:hint="eastAsia"/>
          <w:color w:val="333333"/>
        </w:rPr>
        <w:t>危货运输车</w:t>
      </w:r>
      <w:proofErr w:type="gramEnd"/>
      <w:r>
        <w:rPr>
          <w:rFonts w:hint="eastAsia"/>
          <w:color w:val="333333"/>
        </w:rPr>
        <w:t>的综合性能检测应当委托车籍所在地汽车综合性能检测机构进行。</w:t>
      </w:r>
      <w:r>
        <w:rPr>
          <w:rFonts w:hint="eastAsia"/>
          <w:color w:val="333333"/>
        </w:rPr>
        <w:br/>
        <w:t xml:space="preserve">　　货车的综合性能检测可以委托</w:t>
      </w:r>
      <w:proofErr w:type="gramStart"/>
      <w:r>
        <w:rPr>
          <w:rFonts w:hint="eastAsia"/>
          <w:color w:val="333333"/>
        </w:rPr>
        <w:t>运输驻</w:t>
      </w:r>
      <w:proofErr w:type="gramEnd"/>
      <w:r>
        <w:rPr>
          <w:rFonts w:hint="eastAsia"/>
          <w:color w:val="333333"/>
        </w:rPr>
        <w:t>在地汽车综合性能检测机构进行。</w:t>
      </w:r>
      <w:r>
        <w:rPr>
          <w:rFonts w:hint="eastAsia"/>
          <w:color w:val="333333"/>
        </w:rPr>
        <w:br/>
        <w:t xml:space="preserve">　　</w:t>
      </w:r>
      <w:r>
        <w:rPr>
          <w:rStyle w:val="a4"/>
          <w:rFonts w:hint="eastAsia"/>
          <w:color w:val="333333"/>
        </w:rPr>
        <w:t>第二十二条</w:t>
      </w:r>
      <w:r>
        <w:rPr>
          <w:rFonts w:hint="eastAsia"/>
          <w:color w:val="333333"/>
        </w:rPr>
        <w:t xml:space="preserve">　道路运输经营者应当选择通过质量技术监督部门的计量认证、取得计量认证证书并符合《汽车综合性能检测站能力的通用要求》（GB 17993）等国家相关标准的检测机构进行车辆的综合性能检测。</w:t>
      </w:r>
      <w:r>
        <w:rPr>
          <w:rFonts w:hint="eastAsia"/>
          <w:color w:val="333333"/>
        </w:rPr>
        <w:br/>
        <w:t xml:space="preserve">　　</w:t>
      </w:r>
      <w:r>
        <w:rPr>
          <w:rStyle w:val="a4"/>
          <w:rFonts w:hint="eastAsia"/>
          <w:color w:val="333333"/>
        </w:rPr>
        <w:t>第二十三条</w:t>
      </w:r>
      <w:r>
        <w:rPr>
          <w:rFonts w:hint="eastAsia"/>
          <w:color w:val="333333"/>
        </w:rPr>
        <w:t xml:space="preserve">　汽车综合性能检测机构对新进入道路运输市场车辆应当按照《道路运输车辆燃料消耗量达标车型表》进行比对。对达标的新车和在用车辆，应当按照《道路运输车辆综合性能要求和检验方法》（GB 18565）、《道路运输车辆技术等级划分和评定要求》（JT/T 198）实施检测和评定，出具全国统一式样的道路运输车辆综合性能检测报告，评定车辆技术等级，并在报告单上标注。车籍所在地县级以上道路运输管理机构应当将车辆技术等级在《道路运输证》上标明。</w:t>
      </w:r>
      <w:r>
        <w:rPr>
          <w:rFonts w:hint="eastAsia"/>
          <w:color w:val="333333"/>
        </w:rPr>
        <w:br/>
        <w:t xml:space="preserve">　　汽车综合性能检测机构应当确保检测和评定结果客观、公正、准确，对检测和评定结果承担法律责任。</w:t>
      </w:r>
      <w:r>
        <w:rPr>
          <w:rFonts w:hint="eastAsia"/>
          <w:color w:val="333333"/>
        </w:rPr>
        <w:br/>
        <w:t xml:space="preserve">　　</w:t>
      </w:r>
      <w:r>
        <w:rPr>
          <w:rStyle w:val="a4"/>
          <w:rFonts w:hint="eastAsia"/>
          <w:color w:val="333333"/>
        </w:rPr>
        <w:t>第二十四条</w:t>
      </w:r>
      <w:r>
        <w:rPr>
          <w:rFonts w:hint="eastAsia"/>
          <w:color w:val="333333"/>
        </w:rPr>
        <w:t xml:space="preserve">　道路运输管理机构和受其委托承担客车类型等级评定工作的汽车综合性能检测机构，应当按照《营运客车类型划分及等级评定》（JT/T 325）进行营运客车类型等级评定或者年度类型等级评定复核，出具统一式样的客车类型等级评定报告。</w:t>
      </w:r>
      <w:r>
        <w:rPr>
          <w:rFonts w:hint="eastAsia"/>
          <w:color w:val="333333"/>
        </w:rPr>
        <w:br/>
        <w:t xml:space="preserve">　　</w:t>
      </w:r>
      <w:r>
        <w:rPr>
          <w:rStyle w:val="a4"/>
          <w:rFonts w:hint="eastAsia"/>
          <w:color w:val="333333"/>
        </w:rPr>
        <w:t>第二十五条</w:t>
      </w:r>
      <w:r>
        <w:rPr>
          <w:rFonts w:hint="eastAsia"/>
          <w:color w:val="333333"/>
        </w:rPr>
        <w:t xml:space="preserve">　汽车综合性能检测机构应当建立车辆检测档案，档案内容主要包括：车辆综合性能检测报告（</w:t>
      </w:r>
      <w:proofErr w:type="gramStart"/>
      <w:r>
        <w:rPr>
          <w:rFonts w:hint="eastAsia"/>
          <w:color w:val="333333"/>
        </w:rPr>
        <w:t>含车辆</w:t>
      </w:r>
      <w:proofErr w:type="gramEnd"/>
      <w:r>
        <w:rPr>
          <w:rFonts w:hint="eastAsia"/>
          <w:color w:val="333333"/>
        </w:rPr>
        <w:t>基本信息、车辆技术等级）、客车类型等级评定记录。</w:t>
      </w:r>
      <w:r>
        <w:rPr>
          <w:rFonts w:hint="eastAsia"/>
          <w:color w:val="333333"/>
        </w:rPr>
        <w:br/>
        <w:t xml:space="preserve">　　车辆检测档案保存期不少于2年。</w:t>
      </w:r>
    </w:p>
    <w:p w:rsidR="00F26939" w:rsidRDefault="00F26939" w:rsidP="00F26939">
      <w:pPr>
        <w:pStyle w:val="a3"/>
        <w:shd w:val="clear" w:color="auto" w:fill="FFFFFF"/>
        <w:spacing w:before="225" w:beforeAutospacing="0" w:after="0" w:afterAutospacing="0"/>
        <w:jc w:val="center"/>
        <w:rPr>
          <w:color w:val="333333"/>
        </w:rPr>
      </w:pPr>
      <w:r>
        <w:rPr>
          <w:rFonts w:hint="eastAsia"/>
          <w:color w:val="333333"/>
        </w:rPr>
        <w:t>第六章　监督检查</w:t>
      </w:r>
    </w:p>
    <w:p w:rsidR="00F26939" w:rsidRDefault="00F26939" w:rsidP="00F26939">
      <w:pPr>
        <w:pStyle w:val="a3"/>
        <w:shd w:val="clear" w:color="auto" w:fill="FFFFFF"/>
        <w:spacing w:before="225" w:beforeAutospacing="0" w:after="0" w:afterAutospacing="0"/>
        <w:rPr>
          <w:color w:val="333333"/>
        </w:rPr>
      </w:pPr>
      <w:r>
        <w:rPr>
          <w:rFonts w:hint="eastAsia"/>
          <w:color w:val="333333"/>
        </w:rPr>
        <w:lastRenderedPageBreak/>
        <w:t xml:space="preserve">　　</w:t>
      </w:r>
      <w:r>
        <w:rPr>
          <w:rStyle w:val="a4"/>
          <w:rFonts w:hint="eastAsia"/>
          <w:color w:val="333333"/>
        </w:rPr>
        <w:t>第二十六条</w:t>
      </w:r>
      <w:r>
        <w:rPr>
          <w:rFonts w:hint="eastAsia"/>
          <w:color w:val="333333"/>
        </w:rPr>
        <w:t xml:space="preserve">　道路运输管理机构应当按照职责权限对道路运输车辆的技术管理进行监督检查。</w:t>
      </w:r>
      <w:r>
        <w:rPr>
          <w:rFonts w:hint="eastAsia"/>
          <w:color w:val="333333"/>
        </w:rPr>
        <w:br/>
        <w:t xml:space="preserve">　　道路运输经营者应当对道路运输管理机构的监督检查予以配合，如实反映情况，提供有关资料。</w:t>
      </w:r>
      <w:r>
        <w:rPr>
          <w:rFonts w:hint="eastAsia"/>
          <w:color w:val="333333"/>
        </w:rPr>
        <w:br/>
        <w:t xml:space="preserve">　　</w:t>
      </w:r>
      <w:r>
        <w:rPr>
          <w:rStyle w:val="a4"/>
          <w:rFonts w:hint="eastAsia"/>
          <w:color w:val="333333"/>
        </w:rPr>
        <w:t>第二十七条</w:t>
      </w:r>
      <w:r>
        <w:rPr>
          <w:rFonts w:hint="eastAsia"/>
          <w:color w:val="333333"/>
        </w:rPr>
        <w:t xml:space="preserve">　道路运输管理机构应当将车辆技术状况纳入道路运输车辆年度审验内容，查验以下相应证明材料：</w:t>
      </w:r>
      <w:r>
        <w:rPr>
          <w:rFonts w:hint="eastAsia"/>
          <w:color w:val="333333"/>
        </w:rPr>
        <w:br/>
        <w:t xml:space="preserve">　　（一）车辆技术等级评定结论；</w:t>
      </w:r>
      <w:r>
        <w:rPr>
          <w:rFonts w:hint="eastAsia"/>
          <w:color w:val="333333"/>
        </w:rPr>
        <w:br/>
        <w:t xml:space="preserve">　　（二）客车类型等级评定证明。</w:t>
      </w:r>
      <w:r>
        <w:rPr>
          <w:rFonts w:hint="eastAsia"/>
          <w:color w:val="333333"/>
        </w:rPr>
        <w:br/>
        <w:t xml:space="preserve">　　</w:t>
      </w:r>
      <w:r>
        <w:rPr>
          <w:rStyle w:val="a4"/>
          <w:rFonts w:hint="eastAsia"/>
          <w:color w:val="333333"/>
        </w:rPr>
        <w:t>第二十八条</w:t>
      </w:r>
      <w:r>
        <w:rPr>
          <w:rFonts w:hint="eastAsia"/>
          <w:color w:val="333333"/>
        </w:rPr>
        <w:t xml:space="preserve">　道路运输管理机构应当建立车辆管理档案制度。档案内容主要包括：车辆基本情况，车辆技术等级评定、客车类型等级评定或年度类型等级评定复核、车辆变更等记录。</w:t>
      </w:r>
      <w:r>
        <w:rPr>
          <w:rFonts w:hint="eastAsia"/>
          <w:color w:val="333333"/>
        </w:rPr>
        <w:br/>
        <w:t xml:space="preserve">　　</w:t>
      </w:r>
      <w:r>
        <w:rPr>
          <w:rStyle w:val="a4"/>
          <w:rFonts w:hint="eastAsia"/>
          <w:color w:val="333333"/>
        </w:rPr>
        <w:t>第二十九条</w:t>
      </w:r>
      <w:r>
        <w:rPr>
          <w:rFonts w:hint="eastAsia"/>
          <w:color w:val="333333"/>
        </w:rPr>
        <w:t xml:space="preserve">　道路运输管理机构应当将运输车辆的技术管理情况纳入道路运输企业质量信誉考核和诚信管理体系。</w:t>
      </w:r>
      <w:r>
        <w:rPr>
          <w:rFonts w:hint="eastAsia"/>
          <w:color w:val="333333"/>
        </w:rPr>
        <w:br/>
        <w:t xml:space="preserve">　　</w:t>
      </w:r>
      <w:r>
        <w:rPr>
          <w:rStyle w:val="a4"/>
          <w:rFonts w:hint="eastAsia"/>
          <w:color w:val="333333"/>
        </w:rPr>
        <w:t>第三十条</w:t>
      </w:r>
      <w:r>
        <w:rPr>
          <w:rFonts w:hint="eastAsia"/>
          <w:color w:val="333333"/>
        </w:rPr>
        <w:t xml:space="preserve">　道路运输管理机构应当积极推广使用现代信息技术，逐步实现道路运输车辆技术管理信息资源共享。</w:t>
      </w:r>
    </w:p>
    <w:p w:rsidR="00F26939" w:rsidRDefault="00F26939" w:rsidP="00F26939">
      <w:pPr>
        <w:pStyle w:val="a3"/>
        <w:shd w:val="clear" w:color="auto" w:fill="FFFFFF"/>
        <w:spacing w:before="225" w:beforeAutospacing="0" w:after="0" w:afterAutospacing="0"/>
        <w:jc w:val="center"/>
        <w:rPr>
          <w:color w:val="333333"/>
        </w:rPr>
      </w:pPr>
      <w:r>
        <w:rPr>
          <w:rFonts w:hint="eastAsia"/>
          <w:color w:val="333333"/>
        </w:rPr>
        <w:t>第七章　法律责任</w:t>
      </w:r>
    </w:p>
    <w:p w:rsidR="00F26939" w:rsidRDefault="00F26939" w:rsidP="00F26939">
      <w:pPr>
        <w:pStyle w:val="a3"/>
        <w:shd w:val="clear" w:color="auto" w:fill="FFFFFF"/>
        <w:spacing w:before="225" w:beforeAutospacing="0" w:after="0" w:afterAutospacing="0"/>
        <w:rPr>
          <w:color w:val="333333"/>
        </w:rPr>
      </w:pPr>
      <w:r>
        <w:rPr>
          <w:rFonts w:hint="eastAsia"/>
          <w:color w:val="333333"/>
        </w:rPr>
        <w:t xml:space="preserve">　　</w:t>
      </w:r>
      <w:r>
        <w:rPr>
          <w:rStyle w:val="a4"/>
          <w:rFonts w:hint="eastAsia"/>
          <w:color w:val="333333"/>
        </w:rPr>
        <w:t>第三十一条</w:t>
      </w:r>
      <w:r>
        <w:rPr>
          <w:rFonts w:hint="eastAsia"/>
          <w:color w:val="333333"/>
        </w:rPr>
        <w:t xml:space="preserve">　违反本规定，道路运输经营者有下列行为之一的，县级以上道路运输管理机构应当责令改正，给予警告；情节严重的，处以1000元以上5000元以下罚款：</w:t>
      </w:r>
      <w:r>
        <w:rPr>
          <w:rFonts w:hint="eastAsia"/>
          <w:color w:val="333333"/>
        </w:rPr>
        <w:br/>
        <w:t xml:space="preserve">　　（一）道路运输车辆的技术状况未达到《道路运输车辆综合性能要求和检验方法》（GB 18565）的；</w:t>
      </w:r>
      <w:r>
        <w:rPr>
          <w:rFonts w:hint="eastAsia"/>
          <w:color w:val="333333"/>
        </w:rPr>
        <w:br/>
        <w:t xml:space="preserve">　　（二）使用报废、擅自改装、拼装、检测不合格以及其他不符合国家规定的车辆从事道路运输经营活动的；</w:t>
      </w:r>
      <w:r>
        <w:rPr>
          <w:rFonts w:hint="eastAsia"/>
          <w:color w:val="333333"/>
        </w:rPr>
        <w:br/>
        <w:t xml:space="preserve">　　（三）未按照规定的周期和频次进行车辆综合性能检测和技术等级评定的；</w:t>
      </w:r>
      <w:r>
        <w:rPr>
          <w:rFonts w:hint="eastAsia"/>
          <w:color w:val="333333"/>
        </w:rPr>
        <w:br/>
        <w:t xml:space="preserve">　　（四）未建立道路运输车辆技术档案或者档案不符合规定的；</w:t>
      </w:r>
      <w:r>
        <w:rPr>
          <w:rFonts w:hint="eastAsia"/>
          <w:color w:val="333333"/>
        </w:rPr>
        <w:br/>
        <w:t xml:space="preserve">　　（五）未做好车辆维护记录的。</w:t>
      </w:r>
      <w:r>
        <w:rPr>
          <w:rFonts w:hint="eastAsia"/>
          <w:color w:val="333333"/>
        </w:rPr>
        <w:br/>
        <w:t xml:space="preserve">　　</w:t>
      </w:r>
      <w:r>
        <w:rPr>
          <w:rStyle w:val="a4"/>
          <w:rFonts w:hint="eastAsia"/>
          <w:color w:val="333333"/>
        </w:rPr>
        <w:t>第三十二条</w:t>
      </w:r>
      <w:r>
        <w:rPr>
          <w:rFonts w:hint="eastAsia"/>
          <w:color w:val="333333"/>
        </w:rPr>
        <w:t xml:space="preserve">　违反本规定，道路运输车辆综合性能检测机构有下列行为之一的，县级以上道路运输管理机构不予采信其检测报告，并抄报同级质量技术监督主管部门处理：</w:t>
      </w:r>
      <w:r>
        <w:rPr>
          <w:rFonts w:hint="eastAsia"/>
          <w:color w:val="333333"/>
        </w:rPr>
        <w:br/>
        <w:t xml:space="preserve">　　（一）不按技术规范对道路运输车辆进行检测的；</w:t>
      </w:r>
      <w:r>
        <w:rPr>
          <w:rFonts w:hint="eastAsia"/>
          <w:color w:val="333333"/>
        </w:rPr>
        <w:br/>
        <w:t xml:space="preserve">　　（二）未经检测出具道路运输车辆检测结果的；</w:t>
      </w:r>
      <w:r>
        <w:rPr>
          <w:rFonts w:hint="eastAsia"/>
          <w:color w:val="333333"/>
        </w:rPr>
        <w:br/>
        <w:t xml:space="preserve">　　（三）</w:t>
      </w:r>
      <w:proofErr w:type="gramStart"/>
      <w:r>
        <w:rPr>
          <w:rFonts w:hint="eastAsia"/>
          <w:color w:val="333333"/>
        </w:rPr>
        <w:t>不</w:t>
      </w:r>
      <w:proofErr w:type="gramEnd"/>
      <w:r>
        <w:rPr>
          <w:rFonts w:hint="eastAsia"/>
          <w:color w:val="333333"/>
        </w:rPr>
        <w:t>如实出具检测结果的。</w:t>
      </w:r>
      <w:r>
        <w:rPr>
          <w:rFonts w:hint="eastAsia"/>
          <w:color w:val="333333"/>
        </w:rPr>
        <w:br/>
        <w:t xml:space="preserve">　　</w:t>
      </w:r>
      <w:r>
        <w:rPr>
          <w:rStyle w:val="a4"/>
          <w:rFonts w:hint="eastAsia"/>
          <w:color w:val="333333"/>
        </w:rPr>
        <w:t>第三十三条</w:t>
      </w:r>
      <w:r>
        <w:rPr>
          <w:rFonts w:hint="eastAsia"/>
          <w:color w:val="333333"/>
        </w:rPr>
        <w:t xml:space="preserve">　道路运输管理机构工作人员在监督管理工作中滥用职权、玩忽职守、徇私舞弊的，依法给予行政处分；构成犯罪的，由司法机关依法处理。</w:t>
      </w:r>
    </w:p>
    <w:p w:rsidR="00F26939" w:rsidRDefault="00F26939" w:rsidP="00F26939">
      <w:pPr>
        <w:pStyle w:val="a3"/>
        <w:shd w:val="clear" w:color="auto" w:fill="FFFFFF"/>
        <w:spacing w:before="225" w:beforeAutospacing="0" w:after="0" w:afterAutospacing="0"/>
        <w:jc w:val="center"/>
        <w:rPr>
          <w:color w:val="333333"/>
        </w:rPr>
      </w:pPr>
      <w:r>
        <w:rPr>
          <w:rFonts w:hint="eastAsia"/>
          <w:color w:val="333333"/>
        </w:rPr>
        <w:t>第八章　附　　则</w:t>
      </w:r>
    </w:p>
    <w:p w:rsidR="00F26939" w:rsidRDefault="00F26939" w:rsidP="00F26939">
      <w:pPr>
        <w:pStyle w:val="a3"/>
        <w:shd w:val="clear" w:color="auto" w:fill="FFFFFF"/>
        <w:spacing w:before="225" w:beforeAutospacing="0" w:after="0" w:afterAutospacing="0"/>
        <w:rPr>
          <w:color w:val="333333"/>
        </w:rPr>
      </w:pPr>
      <w:r>
        <w:rPr>
          <w:rFonts w:hint="eastAsia"/>
          <w:color w:val="333333"/>
        </w:rPr>
        <w:t xml:space="preserve">　　</w:t>
      </w:r>
      <w:r>
        <w:rPr>
          <w:rStyle w:val="a4"/>
          <w:rFonts w:hint="eastAsia"/>
          <w:color w:val="333333"/>
        </w:rPr>
        <w:t>第三十四条</w:t>
      </w:r>
      <w:r>
        <w:rPr>
          <w:rFonts w:hint="eastAsia"/>
          <w:color w:val="333333"/>
        </w:rPr>
        <w:t xml:space="preserve">　本规定自2016年3月1日起施行。原交通部发布的《汽车运输业车辆技术管理规定》（交通部令1990年第13号）、《道路运输车辆维护管理规定》（交通部令2001年第4号）同时废止。</w:t>
      </w:r>
    </w:p>
    <w:p w:rsidR="00D03BDE" w:rsidRPr="00F26939" w:rsidRDefault="00D03BDE"/>
    <w:sectPr w:rsidR="00D03BDE" w:rsidRPr="00F2693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6939"/>
    <w:rsid w:val="007F02EE"/>
    <w:rsid w:val="00D03BDE"/>
    <w:rsid w:val="00F269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56336F-5668-46F2-8FD4-2AB23C4FD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26939"/>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F2693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9839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632</Words>
  <Characters>3604</Characters>
  <Application>Microsoft Office Word</Application>
  <DocSecurity>0</DocSecurity>
  <Lines>30</Lines>
  <Paragraphs>8</Paragraphs>
  <ScaleCrop>false</ScaleCrop>
  <Company>P R C</Company>
  <LinksUpToDate>false</LinksUpToDate>
  <CharactersWithSpaces>4228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Administrator</cp:lastModifiedBy>
  <cp:revision>2</cp:revision>
  <dcterms:created xsi:type="dcterms:W3CDTF">2019-08-18T05:57:00Z</dcterms:created>
  <dcterms:modified xsi:type="dcterms:W3CDTF">2019-08-24T03:35:00Z</dcterms:modified>
</cp:coreProperties>
</file>